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8761.xml.htm"/>
      <w:bookmarkStart w:id="1" w:name="kswkform4_17833687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Woodrow Tracy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M&amp;T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BUFFALO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M&amp;T BANK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190.78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9,984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164.54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10,489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9,608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190.78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01/31/2028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164.54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01/31/2029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occurred automatically pursuant to a Rule 10b5-1 trading plan adopted by the reporting person on March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Currently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was granted under an equity incentive compensation plan maintained by M&amp;T Bank Corporation, and therefore the reporting person paid no price for the option.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Stephen T. Wilson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6056" TargetMode="External"/><Relationship Id="rId5" Type="http://schemas.openxmlformats.org/officeDocument/2006/relationships/hyperlink" Target="http://www.sec.gov/cgi-bin/browse-edgar?action=getcompany&amp;CIK=00000362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664</Words>
  <Characters>3564</Characters>
  <CharactersWithSpaces>4136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