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0001245781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25"/>
        <w:gridCol w:w="3180"/>
      </w:tblGrid>
      <w:tr>
        <w:trPr/>
        <w:tc>
          <w:tcPr>
            <w:tcW w:w="7025" w:type="dxa"/>
            <w:tcBorders/>
            <w:vAlign w:val="center"/>
          </w:tcPr>
          <w:p>
            <w:pPr>
              <w:pStyle w:val="TableContents"/>
              <w:bidi w:val="0"/>
              <w:spacing w:before="0" w:after="283"/>
              <w:jc w:val="left"/>
              <w:rPr/>
            </w:pPr>
            <w:r>
              <w:rPr/>
              <w:t>Name of Issuer</w:t>
            </w:r>
          </w:p>
        </w:tc>
        <w:tc>
          <w:tcPr>
            <w:tcW w:w="3180" w:type="dxa"/>
            <w:tcBorders/>
            <w:vAlign w:val="center"/>
          </w:tcPr>
          <w:p>
            <w:pPr>
              <w:pStyle w:val="TableContents"/>
              <w:bidi w:val="0"/>
              <w:spacing w:before="0" w:after="0"/>
              <w:jc w:val="left"/>
              <w:rPr/>
            </w:pPr>
            <w:r>
              <w:rPr/>
              <w:t>M&amp;T BANK CORP</w:t>
            </w:r>
          </w:p>
        </w:tc>
      </w:tr>
      <w:tr>
        <w:trPr/>
        <w:tc>
          <w:tcPr>
            <w:tcW w:w="7025" w:type="dxa"/>
            <w:tcBorders/>
            <w:vAlign w:val="center"/>
          </w:tcPr>
          <w:p>
            <w:pPr>
              <w:pStyle w:val="TableContents"/>
              <w:bidi w:val="0"/>
              <w:spacing w:before="0" w:after="283"/>
              <w:jc w:val="left"/>
              <w:rPr/>
            </w:pPr>
            <w:r>
              <w:rPr/>
              <w:t>SEC File Number</w:t>
            </w:r>
          </w:p>
        </w:tc>
        <w:tc>
          <w:tcPr>
            <w:tcW w:w="3180" w:type="dxa"/>
            <w:tcBorders/>
            <w:vAlign w:val="center"/>
          </w:tcPr>
          <w:p>
            <w:pPr>
              <w:pStyle w:val="TableContents"/>
              <w:bidi w:val="0"/>
              <w:spacing w:before="0" w:after="0"/>
              <w:jc w:val="left"/>
              <w:rPr/>
            </w:pPr>
            <w:r>
              <w:rPr/>
              <w:t>001-09861</w:t>
            </w:r>
          </w:p>
        </w:tc>
      </w:tr>
      <w:tr>
        <w:trPr/>
        <w:tc>
          <w:tcPr>
            <w:tcW w:w="7025" w:type="dxa"/>
            <w:tcBorders/>
            <w:vAlign w:val="center"/>
          </w:tcPr>
          <w:p>
            <w:pPr>
              <w:pStyle w:val="TableContents"/>
              <w:bidi w:val="0"/>
              <w:spacing w:before="0" w:after="283"/>
              <w:jc w:val="left"/>
              <w:rPr/>
            </w:pPr>
            <w:r>
              <w:rPr/>
              <w:t>Address of Issuer</w:t>
            </w:r>
          </w:p>
        </w:tc>
        <w:tc>
          <w:tcPr>
            <w:tcW w:w="3180" w:type="dxa"/>
            <w:tcBorders/>
            <w:vAlign w:val="center"/>
          </w:tcPr>
          <w:p>
            <w:pPr>
              <w:pStyle w:val="TableContents"/>
              <w:bidi w:val="0"/>
              <w:spacing w:before="0" w:after="0"/>
              <w:jc w:val="left"/>
              <w:rPr/>
            </w:pPr>
            <w:r>
              <w:rPr/>
              <w:t>C/O LEGAL</w:t>
              <w:br/>
              <w:t>ONE M&amp;T PLAZA</w:t>
              <w:br/>
              <w:t>BUFFALO</w:t>
              <w:br/>
              <w:t xml:space="preserve">NEW YORK </w:t>
              <w:br/>
              <w:t>14203</w:t>
            </w:r>
          </w:p>
        </w:tc>
      </w:tr>
      <w:tr>
        <w:trPr/>
        <w:tc>
          <w:tcPr>
            <w:tcW w:w="7025" w:type="dxa"/>
            <w:tcBorders/>
            <w:vAlign w:val="center"/>
          </w:tcPr>
          <w:p>
            <w:pPr>
              <w:pStyle w:val="TableContents"/>
              <w:bidi w:val="0"/>
              <w:spacing w:before="0" w:after="283"/>
              <w:jc w:val="left"/>
              <w:rPr/>
            </w:pPr>
            <w:r>
              <w:rPr/>
              <w:t>Phone</w:t>
            </w:r>
          </w:p>
        </w:tc>
        <w:tc>
          <w:tcPr>
            <w:tcW w:w="3180" w:type="dxa"/>
            <w:tcBorders/>
            <w:vAlign w:val="center"/>
          </w:tcPr>
          <w:p>
            <w:pPr>
              <w:pStyle w:val="TableContents"/>
              <w:bidi w:val="0"/>
              <w:spacing w:before="0" w:after="0"/>
              <w:jc w:val="left"/>
              <w:rPr/>
            </w:pPr>
            <w:r>
              <w:rPr/>
              <w:t>7166354000</w:t>
            </w:r>
          </w:p>
        </w:tc>
      </w:tr>
      <w:tr>
        <w:trPr/>
        <w:tc>
          <w:tcPr>
            <w:tcW w:w="7025" w:type="dxa"/>
            <w:tcBorders/>
            <w:vAlign w:val="center"/>
          </w:tcPr>
          <w:p>
            <w:pPr>
              <w:pStyle w:val="TableContents"/>
              <w:bidi w:val="0"/>
              <w:spacing w:before="0" w:after="283"/>
              <w:jc w:val="left"/>
              <w:rPr/>
            </w:pPr>
            <w:r>
              <w:rPr/>
              <w:t>Name of Person for Whose Account the Securities are To Be Sold</w:t>
            </w:r>
          </w:p>
        </w:tc>
        <w:tc>
          <w:tcPr>
            <w:tcW w:w="3180" w:type="dxa"/>
            <w:tcBorders/>
            <w:vAlign w:val="center"/>
          </w:tcPr>
          <w:p>
            <w:pPr>
              <w:pStyle w:val="TableContents"/>
              <w:bidi w:val="0"/>
              <w:spacing w:before="0" w:after="0"/>
              <w:jc w:val="left"/>
              <w:rPr/>
            </w:pPr>
            <w:r>
              <w:rPr/>
              <w:t>PEARSON KEVIN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25" w:type="dxa"/>
            <w:tcBorders/>
            <w:vAlign w:val="center"/>
          </w:tcPr>
          <w:p>
            <w:pPr>
              <w:pStyle w:val="TableContents"/>
              <w:bidi w:val="0"/>
              <w:spacing w:before="0" w:after="283"/>
              <w:jc w:val="left"/>
              <w:rPr/>
            </w:pPr>
            <w:r>
              <w:rPr/>
              <w:t>Relationship to Issuer</w:t>
            </w:r>
          </w:p>
        </w:tc>
        <w:tc>
          <w:tcPr>
            <w:tcW w:w="31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2000</w:t>
            </w:r>
          </w:p>
        </w:tc>
        <w:tc>
          <w:tcPr>
            <w:tcW w:w="1380" w:type="dxa"/>
            <w:tcBorders/>
            <w:vAlign w:val="center"/>
          </w:tcPr>
          <w:p>
            <w:pPr>
              <w:pStyle w:val="TableContents"/>
              <w:bidi w:val="0"/>
              <w:spacing w:before="0" w:after="283"/>
              <w:jc w:val="left"/>
              <w:rPr/>
            </w:pPr>
            <w:r>
              <w:rPr/>
              <w:t>484000.00</w:t>
            </w:r>
          </w:p>
        </w:tc>
        <w:tc>
          <w:tcPr>
            <w:tcW w:w="1555" w:type="dxa"/>
            <w:tcBorders/>
            <w:vAlign w:val="center"/>
          </w:tcPr>
          <w:p>
            <w:pPr>
              <w:pStyle w:val="TableContents"/>
              <w:bidi w:val="0"/>
              <w:spacing w:before="0" w:after="283"/>
              <w:jc w:val="left"/>
              <w:rPr/>
            </w:pPr>
            <w:r>
              <w:rPr/>
              <w:t>146445060</w:t>
            </w:r>
          </w:p>
        </w:tc>
        <w:tc>
          <w:tcPr>
            <w:tcW w:w="1569" w:type="dxa"/>
            <w:tcBorders/>
            <w:vAlign w:val="center"/>
          </w:tcPr>
          <w:p>
            <w:pPr>
              <w:pStyle w:val="TableContents"/>
              <w:bidi w:val="0"/>
              <w:spacing w:before="0" w:after="283"/>
              <w:jc w:val="left"/>
              <w:rPr/>
            </w:pPr>
            <w:r>
              <w:rPr/>
              <w:t>07/15/2026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01/29/2019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819</w:t>
            </w:r>
          </w:p>
        </w:tc>
        <w:tc>
          <w:tcPr>
            <w:tcW w:w="1046" w:type="dxa"/>
            <w:tcBorders/>
            <w:vAlign w:val="center"/>
          </w:tcPr>
          <w:p>
            <w:pPr>
              <w:pStyle w:val="TableContents"/>
              <w:bidi w:val="0"/>
              <w:spacing w:before="0" w:after="283"/>
              <w:jc w:val="left"/>
              <w:rPr/>
            </w:pPr>
            <w:r>
              <w:rPr/>
              <w:t>01/29/2019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01/31/2019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1181</w:t>
            </w:r>
          </w:p>
        </w:tc>
        <w:tc>
          <w:tcPr>
            <w:tcW w:w="1046" w:type="dxa"/>
            <w:tcBorders/>
            <w:vAlign w:val="center"/>
          </w:tcPr>
          <w:p>
            <w:pPr>
              <w:pStyle w:val="TableContents"/>
              <w:bidi w:val="0"/>
              <w:spacing w:before="0" w:after="283"/>
              <w:jc w:val="left"/>
              <w:rPr/>
            </w:pPr>
            <w:r>
              <w:rPr/>
              <w:t>01/31/2019</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Kevin J. Pearson</w:t>
              <w:br/>
              <w:t>One M&amp;T Plaza</w:t>
              <w:br/>
              <w:t>Buffalo   NY   14203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06/04/2026</w:t>
            </w:r>
          </w:p>
        </w:tc>
        <w:tc>
          <w:tcPr>
            <w:tcW w:w="1567" w:type="dxa"/>
            <w:tcBorders/>
            <w:vAlign w:val="center"/>
          </w:tcPr>
          <w:p>
            <w:pPr>
              <w:pStyle w:val="TableContents"/>
              <w:bidi w:val="0"/>
              <w:spacing w:before="0" w:after="283"/>
              <w:jc w:val="left"/>
              <w:rPr/>
            </w:pPr>
            <w:r>
              <w:rPr/>
              <w:t>2000</w:t>
            </w:r>
          </w:p>
        </w:tc>
        <w:tc>
          <w:tcPr>
            <w:tcW w:w="1852" w:type="dxa"/>
            <w:tcBorders/>
            <w:vAlign w:val="center"/>
          </w:tcPr>
          <w:p>
            <w:pPr>
              <w:pStyle w:val="TableContents"/>
              <w:bidi w:val="0"/>
              <w:spacing w:before="0" w:after="283"/>
              <w:jc w:val="left"/>
              <w:rPr/>
            </w:pPr>
            <w:r>
              <w:rPr/>
              <w:t>440000.00</w:t>
            </w:r>
          </w:p>
        </w:tc>
      </w:tr>
      <w:tr>
        <w:trPr/>
        <w:tc>
          <w:tcPr>
            <w:tcW w:w="2876" w:type="dxa"/>
            <w:tcBorders/>
            <w:vAlign w:val="center"/>
          </w:tcPr>
          <w:p>
            <w:pPr>
              <w:pStyle w:val="TableContents"/>
              <w:bidi w:val="0"/>
              <w:spacing w:before="0" w:after="283"/>
              <w:jc w:val="left"/>
              <w:rPr/>
            </w:pPr>
            <w:r>
              <w:rPr/>
              <w:t>Kevin J. Pearson</w:t>
              <w:br/>
              <w:t>One M&amp;T Plaza</w:t>
              <w:br/>
              <w:t>Buffalo   NY   14203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06/09/2026</w:t>
            </w:r>
          </w:p>
        </w:tc>
        <w:tc>
          <w:tcPr>
            <w:tcW w:w="1567" w:type="dxa"/>
            <w:tcBorders/>
            <w:vAlign w:val="center"/>
          </w:tcPr>
          <w:p>
            <w:pPr>
              <w:pStyle w:val="TableContents"/>
              <w:bidi w:val="0"/>
              <w:spacing w:before="0" w:after="283"/>
              <w:jc w:val="left"/>
              <w:rPr/>
            </w:pPr>
            <w:r>
              <w:rPr/>
              <w:t>23358</w:t>
            </w:r>
          </w:p>
        </w:tc>
        <w:tc>
          <w:tcPr>
            <w:tcW w:w="1852" w:type="dxa"/>
            <w:tcBorders/>
            <w:vAlign w:val="center"/>
          </w:tcPr>
          <w:p>
            <w:pPr>
              <w:pStyle w:val="TableContents"/>
              <w:bidi w:val="0"/>
              <w:spacing w:before="0" w:after="283"/>
              <w:jc w:val="left"/>
              <w:rPr/>
            </w:pPr>
            <w:r>
              <w:rPr/>
              <w:t>5267276.76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2"/>
        <w:gridCol w:w="6333"/>
      </w:tblGrid>
      <w:tr>
        <w:trPr/>
        <w:tc>
          <w:tcPr>
            <w:tcW w:w="3872" w:type="dxa"/>
            <w:tcBorders/>
            <w:vAlign w:val="center"/>
          </w:tcPr>
          <w:p>
            <w:pPr>
              <w:pStyle w:val="TableContents"/>
              <w:bidi w:val="0"/>
              <w:spacing w:before="0" w:after="283"/>
              <w:jc w:val="left"/>
              <w:rPr/>
            </w:pPr>
            <w:r>
              <w:rPr/>
              <w:t>Remarks</w:t>
            </w:r>
          </w:p>
        </w:tc>
        <w:tc>
          <w:tcPr>
            <w:tcW w:w="6333" w:type="dxa"/>
            <w:tcBorders/>
            <w:vAlign w:val="center"/>
          </w:tcPr>
          <w:p>
            <w:pPr>
              <w:pStyle w:val="TableContents"/>
              <w:bidi w:val="0"/>
              <w:spacing w:before="0" w:after="283"/>
              <w:jc w:val="left"/>
              <w:rPr>
                <w:sz w:val="4"/>
                <w:szCs w:val="4"/>
              </w:rPr>
            </w:pPr>
            <w:r>
              <w:rPr>
                <w:sz w:val="4"/>
                <w:szCs w:val="4"/>
              </w:rPr>
            </w:r>
          </w:p>
        </w:tc>
      </w:tr>
      <w:tr>
        <w:trPr/>
        <w:tc>
          <w:tcPr>
            <w:tcW w:w="3872" w:type="dxa"/>
            <w:tcBorders/>
            <w:vAlign w:val="center"/>
          </w:tcPr>
          <w:p>
            <w:pPr>
              <w:pStyle w:val="TableContents"/>
              <w:bidi w:val="0"/>
              <w:spacing w:before="0" w:after="283"/>
              <w:jc w:val="left"/>
              <w:rPr/>
            </w:pPr>
            <w:r>
              <w:rPr/>
              <w:t>Date of Notice</w:t>
            </w:r>
          </w:p>
        </w:tc>
        <w:tc>
          <w:tcPr>
            <w:tcW w:w="6333" w:type="dxa"/>
            <w:tcBorders/>
            <w:vAlign w:val="center"/>
          </w:tcPr>
          <w:p>
            <w:pPr>
              <w:pStyle w:val="TableContents"/>
              <w:bidi w:val="0"/>
              <w:spacing w:before="0" w:after="0"/>
              <w:jc w:val="left"/>
              <w:rPr/>
            </w:pPr>
            <w:r>
              <w:rPr/>
              <w:t>07/15/2026</w:t>
            </w:r>
          </w:p>
        </w:tc>
      </w:tr>
      <w:tr>
        <w:trPr/>
        <w:tc>
          <w:tcPr>
            <w:tcW w:w="3872" w:type="dxa"/>
            <w:tcBorders/>
            <w:vAlign w:val="center"/>
          </w:tcPr>
          <w:p>
            <w:pPr>
              <w:pStyle w:val="TableContents"/>
              <w:bidi w:val="0"/>
              <w:spacing w:before="0" w:after="283"/>
              <w:jc w:val="left"/>
              <w:rPr/>
            </w:pPr>
            <w:r>
              <w:rPr/>
              <w:t>Date of Plan Adoption or Giving of Instruction, If Relying on Rule 10b5-1</w:t>
            </w:r>
          </w:p>
        </w:tc>
        <w:tc>
          <w:tcPr>
            <w:tcW w:w="6333"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2" w:type="dxa"/>
            <w:tcBorders/>
            <w:vAlign w:val="center"/>
          </w:tcPr>
          <w:p>
            <w:pPr>
              <w:pStyle w:val="TableContents"/>
              <w:bidi w:val="0"/>
              <w:spacing w:before="0" w:after="283"/>
              <w:jc w:val="left"/>
              <w:rPr/>
            </w:pPr>
            <w:r>
              <w:rPr/>
              <w:t>Signature</w:t>
            </w:r>
          </w:p>
        </w:tc>
        <w:tc>
          <w:tcPr>
            <w:tcW w:w="6333" w:type="dxa"/>
            <w:tcBorders/>
            <w:vAlign w:val="center"/>
          </w:tcPr>
          <w:p>
            <w:pPr>
              <w:pStyle w:val="TableContents"/>
              <w:bidi w:val="0"/>
              <w:spacing w:before="0" w:after="0"/>
              <w:jc w:val="left"/>
              <w:rPr/>
            </w:pPr>
            <w:r>
              <w:rPr/>
              <w:t>/s/ Jennifer Ruchti, as a duly authorized representative of Fidelity Brokerage Services LLC, as attorney-in-fact for Kevin J. Pearson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3322</Characters>
  <CharactersWithSpaces>3905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